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9066" w14:textId="1DB2FE3D" w:rsidR="00102ECC" w:rsidRPr="00102ECC" w:rsidRDefault="00102ECC" w:rsidP="00102ECC">
      <w:pPr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ECC">
        <w:rPr>
          <w:rFonts w:ascii="Times New Roman" w:hAnsi="Times New Roman" w:cs="Times New Roman"/>
          <w:b/>
          <w:bCs/>
          <w:sz w:val="24"/>
          <w:szCs w:val="24"/>
        </w:rPr>
        <w:t>Term of Reference of Deputy Executive Engineer (Monitoring Division)</w:t>
      </w:r>
    </w:p>
    <w:p w14:paraId="229C5D74" w14:textId="76EBBF18" w:rsidR="00102ECC" w:rsidRDefault="00102ECC" w:rsidP="00102ECC">
      <w:pPr>
        <w:pStyle w:val="ListParagraph"/>
        <w:numPr>
          <w:ilvl w:val="0"/>
          <w:numId w:val="1"/>
        </w:num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102ECC">
        <w:rPr>
          <w:rFonts w:cs="Times New Roman"/>
          <w:color w:val="000000" w:themeColor="text1"/>
          <w:sz w:val="24"/>
          <w:szCs w:val="24"/>
        </w:rPr>
        <w:t>Evaluate and inspect technical activities of Licensees where necessary and report the compliance in line with regulations;</w:t>
      </w:r>
      <w:r w:rsidRPr="00102ECC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14:paraId="718B6361" w14:textId="77777777" w:rsidR="00102ECC" w:rsidRPr="00102ECC" w:rsidRDefault="00102ECC" w:rsidP="00102ECC">
      <w:pPr>
        <w:pStyle w:val="ListParagraph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756252CE" w14:textId="77777777" w:rsidR="00102ECC" w:rsidRPr="00102ECC" w:rsidRDefault="00102ECC" w:rsidP="00102ECC">
      <w:pPr>
        <w:pStyle w:val="ListParagraph"/>
        <w:numPr>
          <w:ilvl w:val="0"/>
          <w:numId w:val="1"/>
        </w:num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102ECC">
        <w:rPr>
          <w:rFonts w:cs="Times New Roman"/>
          <w:color w:val="000000" w:themeColor="text1"/>
          <w:sz w:val="24"/>
          <w:szCs w:val="24"/>
        </w:rPr>
        <w:t xml:space="preserve">Monitor and maintain a record of reliability, quality, and efficiency of electricity supply; </w:t>
      </w:r>
    </w:p>
    <w:p w14:paraId="580F9182" w14:textId="77777777" w:rsidR="00102ECC" w:rsidRPr="00102ECC" w:rsidRDefault="00102ECC" w:rsidP="00102ECC">
      <w:pPr>
        <w:pStyle w:val="ListParagraph"/>
        <w:rPr>
          <w:rFonts w:cs="Times New Roman"/>
          <w:color w:val="000000" w:themeColor="text1"/>
          <w:sz w:val="24"/>
          <w:szCs w:val="24"/>
        </w:rPr>
      </w:pPr>
    </w:p>
    <w:p w14:paraId="7450B408" w14:textId="77777777" w:rsidR="00102ECC" w:rsidRDefault="00102ECC" w:rsidP="00102ECC">
      <w:pPr>
        <w:pStyle w:val="ListParagraph"/>
        <w:numPr>
          <w:ilvl w:val="0"/>
          <w:numId w:val="1"/>
        </w:num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102ECC">
        <w:rPr>
          <w:rFonts w:cs="Times New Roman"/>
          <w:color w:val="000000" w:themeColor="text1"/>
          <w:sz w:val="24"/>
          <w:szCs w:val="24"/>
        </w:rPr>
        <w:t>Monitor the implementation of Rules, and Regulations, codes by the Licensees and report the compliance;</w:t>
      </w:r>
    </w:p>
    <w:p w14:paraId="57178D71" w14:textId="77777777" w:rsidR="00102ECC" w:rsidRPr="00102ECC" w:rsidRDefault="00102ECC" w:rsidP="00102ECC">
      <w:pPr>
        <w:pStyle w:val="ListParagraph"/>
        <w:rPr>
          <w:rFonts w:cs="Times New Roman"/>
          <w:color w:val="000000" w:themeColor="text1"/>
          <w:sz w:val="24"/>
          <w:szCs w:val="24"/>
        </w:rPr>
      </w:pPr>
    </w:p>
    <w:p w14:paraId="2BD6671D" w14:textId="77777777" w:rsidR="00102ECC" w:rsidRDefault="00102ECC" w:rsidP="00102ECC">
      <w:pPr>
        <w:pStyle w:val="ListParagraph"/>
        <w:numPr>
          <w:ilvl w:val="0"/>
          <w:numId w:val="1"/>
        </w:num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102ECC">
        <w:rPr>
          <w:rFonts w:cs="Times New Roman"/>
          <w:color w:val="000000" w:themeColor="text1"/>
          <w:sz w:val="24"/>
          <w:szCs w:val="24"/>
        </w:rPr>
        <w:t>Carry out safety awareness and other technical outreach programs where necessary;</w:t>
      </w:r>
      <w:r w:rsidRPr="00102ECC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14:paraId="5B3E8B3D" w14:textId="77777777" w:rsidR="00102ECC" w:rsidRPr="00102ECC" w:rsidRDefault="00102ECC" w:rsidP="00102ECC">
      <w:pPr>
        <w:pStyle w:val="ListParagraph"/>
        <w:rPr>
          <w:rFonts w:cs="Times New Roman"/>
          <w:color w:val="000000" w:themeColor="text1"/>
          <w:sz w:val="24"/>
          <w:szCs w:val="24"/>
        </w:rPr>
      </w:pPr>
    </w:p>
    <w:p w14:paraId="7EC5C4BA" w14:textId="77777777" w:rsidR="00102ECC" w:rsidRPr="00102ECC" w:rsidRDefault="00102ECC" w:rsidP="00102ECC">
      <w:pPr>
        <w:pStyle w:val="ListParagraph"/>
        <w:numPr>
          <w:ilvl w:val="0"/>
          <w:numId w:val="1"/>
        </w:num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102ECC">
        <w:rPr>
          <w:rFonts w:cs="Times New Roman"/>
          <w:color w:val="000000" w:themeColor="text1"/>
          <w:sz w:val="24"/>
          <w:szCs w:val="24"/>
        </w:rPr>
        <w:t xml:space="preserve">Lead the investigation of the accidents/incidents related to electricity mishaps; </w:t>
      </w:r>
    </w:p>
    <w:p w14:paraId="041919D9" w14:textId="77777777" w:rsidR="00102ECC" w:rsidRPr="00102ECC" w:rsidRDefault="00102ECC" w:rsidP="00102ECC">
      <w:pPr>
        <w:pStyle w:val="ListParagraph"/>
        <w:rPr>
          <w:rFonts w:cs="Times New Roman"/>
          <w:color w:val="000000" w:themeColor="text1"/>
          <w:sz w:val="24"/>
          <w:szCs w:val="24"/>
        </w:rPr>
      </w:pPr>
    </w:p>
    <w:p w14:paraId="4FE0216D" w14:textId="77777777" w:rsidR="00102ECC" w:rsidRDefault="00102ECC" w:rsidP="00102ECC">
      <w:pPr>
        <w:pStyle w:val="ListParagraph"/>
        <w:numPr>
          <w:ilvl w:val="0"/>
          <w:numId w:val="1"/>
        </w:num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102ECC">
        <w:rPr>
          <w:rFonts w:cs="Times New Roman"/>
          <w:color w:val="000000" w:themeColor="text1"/>
          <w:sz w:val="24"/>
          <w:szCs w:val="24"/>
        </w:rPr>
        <w:t>Carry out site visits to verify the installation of electrical equipment in line with safety and technical requirements;</w:t>
      </w:r>
      <w:r w:rsidRPr="00102ECC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14:paraId="646F3859" w14:textId="77777777" w:rsidR="00102ECC" w:rsidRPr="00102ECC" w:rsidRDefault="00102ECC" w:rsidP="00102ECC">
      <w:pPr>
        <w:pStyle w:val="ListParagraph"/>
        <w:rPr>
          <w:rFonts w:cs="Times New Roman"/>
          <w:color w:val="000000" w:themeColor="text1"/>
          <w:sz w:val="24"/>
          <w:szCs w:val="24"/>
        </w:rPr>
      </w:pPr>
    </w:p>
    <w:p w14:paraId="1CF4ED0F" w14:textId="77777777" w:rsidR="00102ECC" w:rsidRPr="00102ECC" w:rsidRDefault="00102ECC" w:rsidP="00102ECC">
      <w:pPr>
        <w:pStyle w:val="ListParagraph"/>
        <w:numPr>
          <w:ilvl w:val="0"/>
          <w:numId w:val="1"/>
        </w:num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102ECC">
        <w:rPr>
          <w:rFonts w:cs="Times New Roman"/>
          <w:color w:val="000000" w:themeColor="text1"/>
          <w:sz w:val="24"/>
          <w:szCs w:val="24"/>
        </w:rPr>
        <w:t>Coordinate with other divisions to carrying out awareness on statutory regulation;</w:t>
      </w:r>
    </w:p>
    <w:p w14:paraId="7B372566" w14:textId="77777777" w:rsidR="00102ECC" w:rsidRPr="00102ECC" w:rsidRDefault="00102ECC" w:rsidP="00102ECC">
      <w:pPr>
        <w:pStyle w:val="ListParagraph"/>
        <w:rPr>
          <w:rFonts w:cs="Times New Roman"/>
          <w:color w:val="000000" w:themeColor="text1"/>
          <w:sz w:val="24"/>
          <w:szCs w:val="24"/>
        </w:rPr>
      </w:pPr>
    </w:p>
    <w:p w14:paraId="378AFE95" w14:textId="109771C9" w:rsidR="00102ECC" w:rsidRPr="00102ECC" w:rsidRDefault="00102ECC" w:rsidP="00102ECC">
      <w:pPr>
        <w:pStyle w:val="ListParagraph"/>
        <w:numPr>
          <w:ilvl w:val="0"/>
          <w:numId w:val="1"/>
        </w:num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102ECC">
        <w:rPr>
          <w:rFonts w:cs="Times New Roman"/>
          <w:color w:val="000000" w:themeColor="text1"/>
          <w:sz w:val="24"/>
          <w:szCs w:val="24"/>
        </w:rPr>
        <w:t>Demonstrates openness to change and ability to manage complexities.</w:t>
      </w:r>
    </w:p>
    <w:p w14:paraId="6A556BA6" w14:textId="77777777" w:rsidR="00102ECC" w:rsidRPr="00102ECC" w:rsidRDefault="00102ECC" w:rsidP="00102ECC">
      <w:pPr>
        <w:pStyle w:val="ListParagraph"/>
        <w:rPr>
          <w:rFonts w:cs="Times New Roman"/>
          <w:color w:val="000000" w:themeColor="text1"/>
          <w:sz w:val="24"/>
          <w:szCs w:val="24"/>
        </w:rPr>
      </w:pPr>
    </w:p>
    <w:p w14:paraId="307E3D70" w14:textId="491B4DF8" w:rsidR="00102ECC" w:rsidRPr="00102ECC" w:rsidRDefault="00102ECC" w:rsidP="00102ECC">
      <w:pPr>
        <w:pStyle w:val="ListParagraph"/>
        <w:numPr>
          <w:ilvl w:val="0"/>
          <w:numId w:val="1"/>
        </w:num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102ECC">
        <w:rPr>
          <w:rFonts w:cs="Times New Roman"/>
          <w:color w:val="000000" w:themeColor="text1"/>
          <w:sz w:val="24"/>
          <w:szCs w:val="24"/>
        </w:rPr>
        <w:t>Research on topics related to reliability, quality, safety, and efficiency of electricity supply in the country and any other related issues.</w:t>
      </w:r>
    </w:p>
    <w:p w14:paraId="7607B44C" w14:textId="77777777" w:rsidR="00A832FD" w:rsidRPr="00102ECC" w:rsidRDefault="00A832FD">
      <w:pPr>
        <w:rPr>
          <w:rFonts w:ascii="Times New Roman" w:hAnsi="Times New Roman" w:cs="Times New Roman"/>
          <w:sz w:val="24"/>
          <w:szCs w:val="24"/>
        </w:rPr>
      </w:pPr>
    </w:p>
    <w:sectPr w:rsidR="00A832FD" w:rsidRPr="00102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2E7E"/>
    <w:multiLevelType w:val="hybridMultilevel"/>
    <w:tmpl w:val="B740AFC8"/>
    <w:lvl w:ilvl="0" w:tplc="06A44358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CyNLcwNbY0MzEwsjRS0lEKTi0uzszPAykwrAUA2Uf40SwAAAA="/>
  </w:docVars>
  <w:rsids>
    <w:rsidRoot w:val="00102ECC"/>
    <w:rsid w:val="00102ECC"/>
    <w:rsid w:val="00364065"/>
    <w:rsid w:val="00A8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70F8"/>
  <w15:chartTrackingRefBased/>
  <w15:docId w15:val="{627168EA-9B69-4201-84E7-D0B69D6C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ECC"/>
    <w:pPr>
      <w:spacing w:after="0" w:line="240" w:lineRule="auto"/>
      <w:ind w:left="720"/>
    </w:pPr>
    <w:rPr>
      <w:rFonts w:ascii="Times New Roman" w:eastAsia="Times New Roman" w:hAnsi="Times New Roman" w:cs="Angsana New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 Yangzom</dc:creator>
  <cp:keywords/>
  <dc:description/>
  <cp:lastModifiedBy>Tashi Yangzom</cp:lastModifiedBy>
  <cp:revision>2</cp:revision>
  <dcterms:created xsi:type="dcterms:W3CDTF">2023-12-27T08:44:00Z</dcterms:created>
  <dcterms:modified xsi:type="dcterms:W3CDTF">2023-12-29T04:31:00Z</dcterms:modified>
</cp:coreProperties>
</file>