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8C37" w14:textId="0562E6A8" w:rsidR="008B43DD" w:rsidRDefault="00A234AA">
      <w:pPr>
        <w:rPr>
          <w:rFonts w:ascii="Times New Roman" w:hAnsi="Times New Roman" w:cs="Times New Roman"/>
          <w:sz w:val="24"/>
          <w:szCs w:val="24"/>
        </w:rPr>
      </w:pPr>
      <w:r w:rsidRPr="00A234AA">
        <w:rPr>
          <w:rFonts w:ascii="Times New Roman" w:hAnsi="Times New Roman" w:cs="Times New Roman"/>
          <w:sz w:val="24"/>
          <w:szCs w:val="24"/>
        </w:rPr>
        <w:t>ERA/A</w:t>
      </w:r>
      <w:r w:rsidR="008A1AE0">
        <w:rPr>
          <w:rFonts w:ascii="Times New Roman" w:hAnsi="Times New Roman" w:cs="Times New Roman"/>
          <w:sz w:val="24"/>
          <w:szCs w:val="24"/>
        </w:rPr>
        <w:t>A</w:t>
      </w:r>
      <w:r w:rsidRPr="00A234AA">
        <w:rPr>
          <w:rFonts w:ascii="Times New Roman" w:hAnsi="Times New Roman" w:cs="Times New Roman"/>
          <w:sz w:val="24"/>
          <w:szCs w:val="24"/>
        </w:rPr>
        <w:t>D</w:t>
      </w:r>
      <w:r w:rsidR="008A1AE0">
        <w:rPr>
          <w:rFonts w:ascii="Times New Roman" w:hAnsi="Times New Roman" w:cs="Times New Roman"/>
          <w:sz w:val="24"/>
          <w:szCs w:val="24"/>
        </w:rPr>
        <w:t>-07</w:t>
      </w:r>
      <w:r w:rsidRPr="00A234AA">
        <w:rPr>
          <w:rFonts w:ascii="Times New Roman" w:hAnsi="Times New Roman" w:cs="Times New Roman"/>
          <w:sz w:val="24"/>
          <w:szCs w:val="24"/>
        </w:rPr>
        <w:t>/</w:t>
      </w:r>
      <w:r w:rsidR="008A1AE0">
        <w:rPr>
          <w:rFonts w:ascii="Times New Roman" w:hAnsi="Times New Roman" w:cs="Times New Roman"/>
          <w:sz w:val="24"/>
          <w:szCs w:val="24"/>
        </w:rPr>
        <w:t>BUILDING</w:t>
      </w:r>
      <w:r w:rsidRPr="00A234AA">
        <w:rPr>
          <w:rFonts w:ascii="Times New Roman" w:hAnsi="Times New Roman" w:cs="Times New Roman"/>
          <w:sz w:val="24"/>
          <w:szCs w:val="24"/>
        </w:rPr>
        <w:t>/202</w:t>
      </w:r>
      <w:r w:rsidR="008A1AE0">
        <w:rPr>
          <w:rFonts w:ascii="Times New Roman" w:hAnsi="Times New Roman" w:cs="Times New Roman"/>
          <w:sz w:val="24"/>
          <w:szCs w:val="24"/>
        </w:rPr>
        <w:t>6</w:t>
      </w:r>
      <w:r w:rsidRPr="00A234AA">
        <w:rPr>
          <w:rFonts w:ascii="Times New Roman" w:hAnsi="Times New Roman" w:cs="Times New Roman"/>
          <w:sz w:val="24"/>
          <w:szCs w:val="24"/>
        </w:rPr>
        <w:t>-202</w:t>
      </w:r>
      <w:r w:rsidR="008A1AE0">
        <w:rPr>
          <w:rFonts w:ascii="Times New Roman" w:hAnsi="Times New Roman" w:cs="Times New Roman"/>
          <w:sz w:val="24"/>
          <w:szCs w:val="24"/>
        </w:rPr>
        <w:t>7</w:t>
      </w:r>
      <w:r w:rsidR="00555A14">
        <w:rPr>
          <w:rFonts w:ascii="Times New Roman" w:hAnsi="Times New Roman" w:cs="Times New Roman"/>
          <w:sz w:val="24"/>
          <w:szCs w:val="24"/>
        </w:rPr>
        <w:t>/</w:t>
      </w:r>
      <w:r w:rsidR="006A3706">
        <w:rPr>
          <w:rFonts w:ascii="Times New Roman" w:hAnsi="Times New Roman" w:cs="Times New Roman"/>
          <w:sz w:val="24"/>
          <w:szCs w:val="24"/>
        </w:rPr>
        <w:t>659</w:t>
      </w:r>
      <w:r w:rsidRPr="00A234AA">
        <w:rPr>
          <w:rFonts w:ascii="Times New Roman" w:hAnsi="Times New Roman" w:cs="Times New Roman"/>
          <w:sz w:val="24"/>
          <w:szCs w:val="24"/>
        </w:rPr>
        <w:tab/>
      </w:r>
      <w:r w:rsidRPr="00A234AA">
        <w:rPr>
          <w:rFonts w:ascii="Times New Roman" w:hAnsi="Times New Roman" w:cs="Times New Roman"/>
          <w:sz w:val="24"/>
          <w:szCs w:val="24"/>
        </w:rPr>
        <w:tab/>
      </w:r>
      <w:r w:rsidRPr="00A234AA">
        <w:rPr>
          <w:rFonts w:ascii="Times New Roman" w:hAnsi="Times New Roman" w:cs="Times New Roman"/>
          <w:sz w:val="24"/>
          <w:szCs w:val="24"/>
        </w:rPr>
        <w:tab/>
      </w:r>
      <w:r w:rsidRPr="00A234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6C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8B">
        <w:rPr>
          <w:rFonts w:ascii="Times New Roman" w:hAnsi="Times New Roman" w:cs="Times New Roman"/>
          <w:sz w:val="24"/>
          <w:szCs w:val="24"/>
        </w:rPr>
        <w:tab/>
      </w:r>
      <w:r w:rsidR="001F3479">
        <w:rPr>
          <w:rFonts w:ascii="Times New Roman" w:hAnsi="Times New Roman" w:cs="Times New Roman"/>
          <w:sz w:val="24"/>
          <w:szCs w:val="24"/>
        </w:rPr>
        <w:t>2</w:t>
      </w:r>
      <w:r w:rsidR="006A3706">
        <w:rPr>
          <w:rFonts w:ascii="Times New Roman" w:hAnsi="Times New Roman" w:cs="Times New Roman"/>
          <w:sz w:val="24"/>
          <w:szCs w:val="24"/>
        </w:rPr>
        <w:t>4</w:t>
      </w:r>
      <w:r w:rsidR="006A3706" w:rsidRPr="006A37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706">
        <w:rPr>
          <w:rFonts w:ascii="Times New Roman" w:hAnsi="Times New Roman" w:cs="Times New Roman"/>
          <w:sz w:val="24"/>
          <w:szCs w:val="24"/>
        </w:rPr>
        <w:t xml:space="preserve"> </w:t>
      </w:r>
      <w:r w:rsidR="00A44F8B">
        <w:rPr>
          <w:rFonts w:ascii="Times New Roman" w:hAnsi="Times New Roman" w:cs="Times New Roman"/>
          <w:sz w:val="24"/>
          <w:szCs w:val="24"/>
        </w:rPr>
        <w:t>February</w:t>
      </w:r>
      <w:r w:rsidR="00B36C91">
        <w:rPr>
          <w:rFonts w:ascii="Times New Roman" w:hAnsi="Times New Roman" w:cs="Times New Roman"/>
          <w:sz w:val="24"/>
          <w:szCs w:val="24"/>
        </w:rPr>
        <w:t xml:space="preserve"> </w:t>
      </w:r>
      <w:r w:rsidRPr="00A234AA">
        <w:rPr>
          <w:rFonts w:ascii="Times New Roman" w:hAnsi="Times New Roman" w:cs="Times New Roman"/>
          <w:sz w:val="24"/>
          <w:szCs w:val="24"/>
        </w:rPr>
        <w:t>202</w:t>
      </w:r>
      <w:r w:rsidR="00A44F8B">
        <w:rPr>
          <w:rFonts w:ascii="Times New Roman" w:hAnsi="Times New Roman" w:cs="Times New Roman"/>
          <w:sz w:val="24"/>
          <w:szCs w:val="24"/>
        </w:rPr>
        <w:t>6</w:t>
      </w:r>
    </w:p>
    <w:p w14:paraId="3352B2A4" w14:textId="77777777" w:rsidR="001F3479" w:rsidRDefault="001F3479" w:rsidP="003057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9F1312" w14:textId="5AA84B9A" w:rsidR="003057B7" w:rsidRDefault="001F3479" w:rsidP="003057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ADDENDUM TO </w:t>
      </w:r>
      <w:r w:rsidR="00A44F8B">
        <w:rPr>
          <w:rFonts w:ascii="Times New Roman" w:hAnsi="Times New Roman" w:cs="Times New Roman"/>
          <w:b/>
          <w:bCs/>
          <w:sz w:val="24"/>
          <w:szCs w:val="24"/>
          <w:u w:val="single"/>
        </w:rPr>
        <w:t>SBD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DOCUMENT</w:t>
      </w:r>
    </w:p>
    <w:p w14:paraId="790EBCBE" w14:textId="77777777" w:rsidR="003057B7" w:rsidRDefault="003057B7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BA8C7A6" w14:textId="341640F9" w:rsid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Name of Service: </w:t>
      </w:r>
      <w:r w:rsidR="004C46BE" w:rsidRPr="004C46BE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Construction of Office Building for Electricity Regulatory Authority at Thimphu</w:t>
      </w:r>
    </w:p>
    <w:p w14:paraId="22747B97" w14:textId="0ED6A7EF" w:rsid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479">
        <w:rPr>
          <w:rFonts w:ascii="Times New Roman" w:hAnsi="Times New Roman" w:cs="Times New Roman"/>
          <w:color w:val="231F20"/>
          <w:sz w:val="24"/>
          <w:szCs w:val="24"/>
        </w:rPr>
        <w:t>Reference No.: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>ERA/A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AD-07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BUILDING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655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 xml:space="preserve"> dated 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44F8B" w:rsidRPr="00A44F8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 xml:space="preserve"> February</w:t>
      </w:r>
      <w:r w:rsidRPr="001F347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44F8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85722A" w14:textId="77777777" w:rsid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p w14:paraId="4D8CE00F" w14:textId="4829D510" w:rsid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Electricity Regulatory Authority would like to notify that the following amendments to the </w:t>
      </w:r>
      <w:r w:rsidR="00F962CE">
        <w:rPr>
          <w:rFonts w:ascii="Times New Roman" w:hAnsi="Times New Roman" w:cs="Times New Roman"/>
          <w:sz w:val="24"/>
          <w:szCs w:val="24"/>
        </w:rPr>
        <w:t>“</w:t>
      </w:r>
      <w:r w:rsidR="00A44F8B">
        <w:rPr>
          <w:rFonts w:ascii="Times New Roman" w:hAnsi="Times New Roman" w:cs="Times New Roman"/>
          <w:sz w:val="24"/>
          <w:szCs w:val="24"/>
        </w:rPr>
        <w:t>SBD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  <w:r w:rsidR="00F962C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="00483E4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een made </w:t>
      </w:r>
      <w:proofErr w:type="gramStart"/>
      <w:r>
        <w:rPr>
          <w:rFonts w:ascii="Times New Roman" w:hAnsi="Times New Roman" w:cs="Times New Roman"/>
          <w:sz w:val="24"/>
          <w:szCs w:val="24"/>
        </w:rPr>
        <w:t>accordingly:-</w:t>
      </w:r>
      <w:proofErr w:type="gramEnd"/>
    </w:p>
    <w:p w14:paraId="2DDFE12F" w14:textId="77777777" w:rsid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28"/>
        <w:gridCol w:w="1707"/>
        <w:gridCol w:w="4402"/>
        <w:gridCol w:w="3148"/>
      </w:tblGrid>
      <w:tr w:rsidR="008A1AE0" w14:paraId="6234766B" w14:textId="77777777" w:rsidTr="004C46BE">
        <w:trPr>
          <w:trHeight w:val="404"/>
        </w:trPr>
        <w:tc>
          <w:tcPr>
            <w:tcW w:w="1215" w:type="dxa"/>
            <w:vAlign w:val="center"/>
          </w:tcPr>
          <w:p w14:paraId="4F40EC20" w14:textId="7ADEE5C5" w:rsidR="00A44F8B" w:rsidRPr="004C46BE" w:rsidRDefault="00A44F8B" w:rsidP="004C46BE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4C46B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SL.No</w:t>
            </w:r>
            <w:proofErr w:type="spellEnd"/>
            <w:r w:rsidRPr="004C46B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1707" w:type="dxa"/>
            <w:vAlign w:val="center"/>
          </w:tcPr>
          <w:p w14:paraId="08AF6AFC" w14:textId="5EC73122" w:rsidR="00A44F8B" w:rsidRPr="004C46BE" w:rsidRDefault="00A44F8B" w:rsidP="004C46BE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4C46B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References</w:t>
            </w:r>
          </w:p>
        </w:tc>
        <w:tc>
          <w:tcPr>
            <w:tcW w:w="4410" w:type="dxa"/>
            <w:vAlign w:val="center"/>
          </w:tcPr>
          <w:p w14:paraId="786BE95D" w14:textId="51172333" w:rsidR="00A44F8B" w:rsidRPr="004C46BE" w:rsidRDefault="008A1AE0" w:rsidP="004C46BE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4C46B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Written</w:t>
            </w:r>
          </w:p>
        </w:tc>
        <w:tc>
          <w:tcPr>
            <w:tcW w:w="3153" w:type="dxa"/>
            <w:vAlign w:val="center"/>
          </w:tcPr>
          <w:p w14:paraId="4CA7F37A" w14:textId="678C3125" w:rsidR="00A44F8B" w:rsidRPr="004C46BE" w:rsidRDefault="008A1AE0" w:rsidP="004C46BE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4C46B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To be read as</w:t>
            </w:r>
          </w:p>
        </w:tc>
      </w:tr>
      <w:tr w:rsidR="008A1AE0" w14:paraId="0A42907C" w14:textId="77777777" w:rsidTr="008A1AE0">
        <w:trPr>
          <w:trHeight w:val="675"/>
        </w:trPr>
        <w:tc>
          <w:tcPr>
            <w:tcW w:w="1215" w:type="dxa"/>
            <w:vAlign w:val="center"/>
          </w:tcPr>
          <w:p w14:paraId="44310020" w14:textId="77777777" w:rsidR="00A44F8B" w:rsidRDefault="00A44F8B" w:rsidP="008A1AE0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</w:p>
          <w:p w14:paraId="11AFE4AE" w14:textId="1571A76F" w:rsidR="00A44F8B" w:rsidRDefault="00A44F8B" w:rsidP="008A1AE0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3E499B7" w14:textId="12E451B9" w:rsidR="00A44F8B" w:rsidRPr="001F3479" w:rsidRDefault="00A44F8B" w:rsidP="008A1AE0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ITB 15.1</w:t>
            </w:r>
          </w:p>
        </w:tc>
        <w:tc>
          <w:tcPr>
            <w:tcW w:w="4410" w:type="dxa"/>
            <w:vAlign w:val="center"/>
          </w:tcPr>
          <w:p w14:paraId="1C7AF27B" w14:textId="4036A37B" w:rsidR="008A1AE0" w:rsidRDefault="008A1AE0" w:rsidP="008A1AE0">
            <w:pPr>
              <w:pStyle w:val="NormalWeb"/>
              <w:spacing w:before="103"/>
              <w:ind w:left="94"/>
              <w:jc w:val="center"/>
            </w:pPr>
            <w:r>
              <w:rPr>
                <w:rFonts w:ascii="Cambria" w:hAnsi="Cambria"/>
                <w:color w:val="000000"/>
              </w:rPr>
              <w:t xml:space="preserve">The Bid Security amount is 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</w:rPr>
              <w:t>Nu. 17,000,000.00</w:t>
            </w:r>
            <w:r>
              <w:rPr>
                <w:rFonts w:ascii="Cambria" w:hAnsi="Cambria"/>
                <w:i/>
                <w:iCs/>
                <w:color w:val="000000"/>
              </w:rPr>
              <w:t xml:space="preserve"> of the estimated Bid price or budget for the Works</w:t>
            </w:r>
          </w:p>
          <w:p w14:paraId="02541E2A" w14:textId="77777777" w:rsidR="00A44F8B" w:rsidRPr="00C177F5" w:rsidRDefault="00A44F8B" w:rsidP="008A1AE0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5CA510D" w14:textId="79793D31" w:rsidR="008A1AE0" w:rsidRDefault="008A1AE0" w:rsidP="008A1AE0">
            <w:pPr>
              <w:pStyle w:val="NormalWeb"/>
              <w:spacing w:before="103"/>
              <w:ind w:left="94"/>
              <w:jc w:val="center"/>
            </w:pPr>
            <w:r>
              <w:rPr>
                <w:rFonts w:ascii="Cambria" w:hAnsi="Cambria"/>
                <w:color w:val="000000"/>
              </w:rPr>
              <w:t xml:space="preserve">The Bid Security amount is 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</w:rPr>
              <w:t>Nu. 1,700,000.00</w:t>
            </w:r>
            <w:r>
              <w:rPr>
                <w:rFonts w:ascii="Cambria" w:hAnsi="Cambria"/>
                <w:i/>
                <w:iCs/>
                <w:color w:val="000000"/>
              </w:rPr>
              <w:t xml:space="preserve"> of the estimated Bid price or budget for the Works</w:t>
            </w:r>
          </w:p>
          <w:p w14:paraId="13E9C54B" w14:textId="02E2578E" w:rsidR="00A44F8B" w:rsidRPr="00C177F5" w:rsidRDefault="00A44F8B" w:rsidP="008A1AE0">
            <w:pPr>
              <w:pStyle w:val="BodyText"/>
              <w:spacing w:line="266" w:lineRule="auto"/>
              <w:ind w:right="30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</w:tbl>
    <w:p w14:paraId="0EF3300B" w14:textId="77777777" w:rsidR="001F3479" w:rsidRPr="001F3479" w:rsidRDefault="001F3479" w:rsidP="003057B7">
      <w:pPr>
        <w:pStyle w:val="BodyText"/>
        <w:spacing w:line="266" w:lineRule="auto"/>
        <w:ind w:right="30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56BB232" w14:textId="1E86CD74" w:rsidR="003057B7" w:rsidRDefault="003057B7" w:rsidP="00305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D04DB">
        <w:rPr>
          <w:rFonts w:ascii="Times New Roman" w:hAnsi="Times New Roman" w:cs="Times New Roman"/>
          <w:sz w:val="24"/>
          <w:szCs w:val="24"/>
        </w:rPr>
        <w:t>further queries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04DB">
        <w:rPr>
          <w:rFonts w:ascii="Times New Roman" w:hAnsi="Times New Roman" w:cs="Times New Roman"/>
          <w:sz w:val="24"/>
          <w:szCs w:val="24"/>
        </w:rPr>
        <w:t xml:space="preserve"> kindly</w:t>
      </w:r>
      <w:r>
        <w:rPr>
          <w:rFonts w:ascii="Times New Roman" w:hAnsi="Times New Roman" w:cs="Times New Roman"/>
          <w:sz w:val="24"/>
          <w:szCs w:val="24"/>
        </w:rPr>
        <w:t xml:space="preserve"> contact the</w:t>
      </w:r>
      <w:r w:rsidR="000A1007">
        <w:rPr>
          <w:rFonts w:ascii="Times New Roman" w:hAnsi="Times New Roman" w:cs="Times New Roman"/>
          <w:sz w:val="24"/>
          <w:szCs w:val="24"/>
        </w:rPr>
        <w:t xml:space="preserve"> Assistant Procurement Officer </w:t>
      </w:r>
      <w:r>
        <w:rPr>
          <w:rFonts w:ascii="Times New Roman" w:hAnsi="Times New Roman" w:cs="Times New Roman"/>
          <w:sz w:val="24"/>
          <w:szCs w:val="24"/>
        </w:rPr>
        <w:t>at 02-3</w:t>
      </w:r>
      <w:r w:rsidR="000A1007">
        <w:rPr>
          <w:rFonts w:ascii="Times New Roman" w:hAnsi="Times New Roman" w:cs="Times New Roman"/>
          <w:sz w:val="24"/>
          <w:szCs w:val="24"/>
        </w:rPr>
        <w:t xml:space="preserve">29951 </w:t>
      </w:r>
      <w:r>
        <w:rPr>
          <w:rFonts w:ascii="Times New Roman" w:hAnsi="Times New Roman" w:cs="Times New Roman"/>
          <w:sz w:val="24"/>
          <w:szCs w:val="24"/>
        </w:rPr>
        <w:t>during office hour</w:t>
      </w:r>
      <w:r w:rsidR="00FD04DB">
        <w:rPr>
          <w:rFonts w:ascii="Times New Roman" w:hAnsi="Times New Roman" w:cs="Times New Roman"/>
          <w:sz w:val="24"/>
          <w:szCs w:val="24"/>
        </w:rPr>
        <w:t>s only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FF4AA" w14:textId="77777777" w:rsidR="003057B7" w:rsidRPr="008B43DD" w:rsidRDefault="003057B7" w:rsidP="00305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777DB" w14:textId="21AFA9D6" w:rsidR="006B409D" w:rsidRPr="00A234AA" w:rsidRDefault="003057B7" w:rsidP="00305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343701">
        <w:rPr>
          <w:rFonts w:ascii="Times New Roman" w:hAnsi="Times New Roman" w:cs="Times New Roman"/>
          <w:b/>
          <w:bCs/>
          <w:sz w:val="24"/>
          <w:szCs w:val="24"/>
        </w:rPr>
        <w:t>Administration and Accounts Division</w:t>
      </w:r>
    </w:p>
    <w:p w14:paraId="3DE55D25" w14:textId="23332631" w:rsidR="006B409D" w:rsidRPr="00A234AA" w:rsidRDefault="006B409D" w:rsidP="006B409D">
      <w:pPr>
        <w:rPr>
          <w:rFonts w:ascii="Times New Roman" w:hAnsi="Times New Roman" w:cs="Times New Roman"/>
          <w:sz w:val="24"/>
          <w:szCs w:val="24"/>
        </w:rPr>
      </w:pPr>
    </w:p>
    <w:p w14:paraId="7C4CDFCB" w14:textId="2C325F37" w:rsidR="006B409D" w:rsidRPr="00A234AA" w:rsidRDefault="006B409D" w:rsidP="006B409D">
      <w:pPr>
        <w:rPr>
          <w:rFonts w:ascii="Times New Roman" w:hAnsi="Times New Roman" w:cs="Times New Roman"/>
          <w:sz w:val="24"/>
          <w:szCs w:val="24"/>
        </w:rPr>
      </w:pPr>
    </w:p>
    <w:p w14:paraId="237B8D2F" w14:textId="55E4137F" w:rsidR="006B409D" w:rsidRPr="00A234AA" w:rsidRDefault="006B409D" w:rsidP="006B409D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A234AA">
        <w:rPr>
          <w:rFonts w:ascii="Times New Roman" w:hAnsi="Times New Roman" w:cs="Times New Roman"/>
          <w:sz w:val="24"/>
          <w:szCs w:val="24"/>
        </w:rPr>
        <w:tab/>
      </w:r>
    </w:p>
    <w:sectPr w:rsidR="006B409D" w:rsidRPr="00A234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3FA1" w14:textId="77777777" w:rsidR="00A166C1" w:rsidRDefault="00A166C1" w:rsidP="00AA3E8F">
      <w:pPr>
        <w:spacing w:after="0" w:line="240" w:lineRule="auto"/>
      </w:pPr>
      <w:r>
        <w:separator/>
      </w:r>
    </w:p>
  </w:endnote>
  <w:endnote w:type="continuationSeparator" w:id="0">
    <w:p w14:paraId="2EE9E728" w14:textId="77777777" w:rsidR="00A166C1" w:rsidRDefault="00A166C1" w:rsidP="00A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565050523"/>
      <w:docPartObj>
        <w:docPartGallery w:val="Page Numbers (Top of Page)"/>
        <w:docPartUnique/>
      </w:docPartObj>
    </w:sdtPr>
    <w:sdtEndPr/>
    <w:sdtContent>
      <w:p w14:paraId="4CFC3FC7" w14:textId="77777777" w:rsidR="00B606F5" w:rsidRPr="008F3DCB" w:rsidRDefault="00B606F5" w:rsidP="00B606F5">
        <w:pPr>
          <w:pStyle w:val="Footer"/>
          <w:jc w:val="center"/>
          <w:rPr>
            <w:sz w:val="16"/>
            <w:szCs w:val="16"/>
          </w:rPr>
        </w:pPr>
      </w:p>
      <w:p w14:paraId="0427A23E" w14:textId="08075B72" w:rsidR="00B606F5" w:rsidRDefault="00B606F5" w:rsidP="00B606F5">
        <w:pPr>
          <w:pStyle w:val="Footer"/>
          <w:rPr>
            <w:sz w:val="18"/>
            <w:szCs w:val="18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4294967294" distB="4294967294" distL="114300" distR="114300" simplePos="0" relativeHeight="251659264" behindDoc="0" locked="0" layoutInCell="1" allowOverlap="1" wp14:anchorId="5CAF527C" wp14:editId="465109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-95886</wp:posOffset>
                  </wp:positionV>
                  <wp:extent cx="5796280" cy="0"/>
                  <wp:effectExtent l="0" t="0" r="0" b="0"/>
                  <wp:wrapNone/>
                  <wp:docPr id="6" name="Straight Arrow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962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3B59C4B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6" type="#_x0000_t32" style="position:absolute;margin-left:-.35pt;margin-top:-7.55pt;width:456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kjuAEAAFYDAAAOAAAAZHJzL2Uyb0RvYy54bWysU8Fu2zAMvQ/YPwi6L04CpGu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57ub5W2a&#10;ibr4KqgviYE4fjU4iGw0kiOB7fq4Re/TSJEWpQwcnzhmWlBfEnJVj4/WuTJZ58XYyLvVclUSGJ3V&#10;2ZnDmLr91pE4Qt6N8pUek+d9GOHB6wLWG9BfznYE617tVNz5szRZjbx6XO9Rn3Z0kSwNr7A8L1re&#10;jvf3kv32O2x+AwAA//8DAFBLAwQUAAYACAAAACEA9HBC5twAAAAJAQAADwAAAGRycy9kb3ducmV2&#10;LnhtbEyPT0vDQBDF7wW/wzIFL6XdbKBqYzalCB482ha8brNjEpudDdlNE/vpHUGwp/nzHm9+k28n&#10;14oL9qHxpEGtEhBIpbcNVRqOh9flE4gQDVnTekIN3xhgW9zNcpNZP9I7XvaxEhxCITMa6hi7TMpQ&#10;1uhMWPkOibVP3zsTeewraXszcrhrZZokD9KZhvhCbTp8qbE87wenAcOwVslu46rj23VcfKTXr7E7&#10;aH0/n3bPICJO8d8Mv/iMDgUznfxANohWw/KRjVzUWoFgfaNSbk5/G1nk8vaD4gcAAP//AwBQSwEC&#10;LQAUAAYACAAAACEAtoM4kv4AAADhAQAAEwAAAAAAAAAAAAAAAAAAAAAAW0NvbnRlbnRfVHlwZXNd&#10;LnhtbFBLAQItABQABgAIAAAAIQA4/SH/1gAAAJQBAAALAAAAAAAAAAAAAAAAAC8BAABfcmVscy8u&#10;cmVsc1BLAQItABQABgAIAAAAIQB+Y0kjuAEAAFYDAAAOAAAAAAAAAAAAAAAAAC4CAABkcnMvZTJv&#10;RG9jLnhtbFBLAQItABQABgAIAAAAIQD0cELm3AAAAAkBAAAPAAAAAAAAAAAAAAAAABIEAABkcnMv&#10;ZG93bnJldi54bWxQSwUGAAAAAAQABADzAAAAGwUAAAAA&#10;"/>
              </w:pict>
            </mc:Fallback>
          </mc:AlternateContent>
        </w:r>
        <w:r>
          <w:rPr>
            <w:sz w:val="16"/>
            <w:szCs w:val="16"/>
          </w:rPr>
          <w:t xml:space="preserve">                              </w:t>
        </w:r>
        <w:r w:rsidRPr="008F3DCB">
          <w:rPr>
            <w:sz w:val="16"/>
            <w:szCs w:val="16"/>
          </w:rPr>
          <w:t xml:space="preserve">Post box No. 1557; </w:t>
        </w:r>
        <w:r>
          <w:rPr>
            <w:sz w:val="16"/>
            <w:szCs w:val="16"/>
          </w:rPr>
          <w:t xml:space="preserve">Thimphu, </w:t>
        </w:r>
        <w:r w:rsidRPr="008F3DCB">
          <w:rPr>
            <w:sz w:val="16"/>
            <w:szCs w:val="16"/>
          </w:rPr>
          <w:t xml:space="preserve">Phone: </w:t>
        </w:r>
        <w:r>
          <w:rPr>
            <w:sz w:val="16"/>
            <w:szCs w:val="16"/>
          </w:rPr>
          <w:t>2-327317</w:t>
        </w:r>
        <w:r w:rsidRPr="008F3DCB">
          <w:rPr>
            <w:sz w:val="16"/>
            <w:szCs w:val="16"/>
          </w:rPr>
          <w:t xml:space="preserve">; </w:t>
        </w:r>
        <w:r>
          <w:rPr>
            <w:sz w:val="16"/>
            <w:szCs w:val="16"/>
          </w:rPr>
          <w:t xml:space="preserve">Tele Fax: 2-329952 </w:t>
        </w:r>
        <w:r w:rsidRPr="008F3DCB">
          <w:rPr>
            <w:sz w:val="16"/>
            <w:szCs w:val="16"/>
          </w:rPr>
          <w:t xml:space="preserve">Email: </w:t>
        </w:r>
        <w:r>
          <w:rPr>
            <w:color w:val="323E4F"/>
            <w:sz w:val="16"/>
            <w:szCs w:val="16"/>
            <w:u w:val="single"/>
          </w:rPr>
          <w:t>era</w:t>
        </w:r>
        <w:hyperlink r:id="rId1" w:history="1">
          <w:r w:rsidRPr="00052B18">
            <w:rPr>
              <w:rStyle w:val="Hyperlink"/>
              <w:color w:val="323E4F"/>
              <w:sz w:val="16"/>
              <w:szCs w:val="16"/>
            </w:rPr>
            <w:t>@</w:t>
          </w:r>
          <w:r>
            <w:rPr>
              <w:rStyle w:val="Hyperlink"/>
              <w:color w:val="323E4F"/>
              <w:sz w:val="16"/>
              <w:szCs w:val="16"/>
            </w:rPr>
            <w:t>era</w:t>
          </w:r>
          <w:r w:rsidRPr="00052B18">
            <w:rPr>
              <w:rStyle w:val="Hyperlink"/>
              <w:color w:val="323E4F"/>
              <w:sz w:val="16"/>
              <w:szCs w:val="16"/>
            </w:rPr>
            <w:t>.gov.bt</w:t>
          </w:r>
        </w:hyperlink>
        <w:r>
          <w:tab/>
        </w:r>
      </w:p>
    </w:sdtContent>
  </w:sdt>
  <w:p w14:paraId="7F87DC0B" w14:textId="77777777" w:rsidR="00B606F5" w:rsidRPr="00BA0A2B" w:rsidRDefault="00B606F5" w:rsidP="00B606F5">
    <w:pPr>
      <w:pStyle w:val="Footer"/>
      <w:rPr>
        <w:sz w:val="18"/>
        <w:szCs w:val="18"/>
      </w:rPr>
    </w:pPr>
  </w:p>
  <w:p w14:paraId="1A1182B1" w14:textId="77777777" w:rsidR="00B606F5" w:rsidRDefault="00B606F5" w:rsidP="00B606F5">
    <w:pPr>
      <w:pStyle w:val="Footer"/>
    </w:pPr>
  </w:p>
  <w:p w14:paraId="66DF3E5F" w14:textId="77777777" w:rsidR="00AA3E8F" w:rsidRDefault="00AA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B96E" w14:textId="77777777" w:rsidR="00A166C1" w:rsidRDefault="00A166C1" w:rsidP="00AA3E8F">
      <w:pPr>
        <w:spacing w:after="0" w:line="240" w:lineRule="auto"/>
      </w:pPr>
      <w:r>
        <w:separator/>
      </w:r>
    </w:p>
  </w:footnote>
  <w:footnote w:type="continuationSeparator" w:id="0">
    <w:p w14:paraId="4EAFA6EA" w14:textId="77777777" w:rsidR="00A166C1" w:rsidRDefault="00A166C1" w:rsidP="00AA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A5CB" w14:textId="2A7D3D09" w:rsidR="00AA3E8F" w:rsidRDefault="006B409D">
    <w:pPr>
      <w:pStyle w:val="Header"/>
    </w:pPr>
    <w:r w:rsidRPr="006B409D">
      <w:rPr>
        <w:noProof/>
      </w:rPr>
      <w:drawing>
        <wp:inline distT="0" distB="0" distL="0" distR="0" wp14:anchorId="219B3D8A" wp14:editId="33628702">
          <wp:extent cx="5943600" cy="14243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0tbA0MLYwN7YwNjBU0lEKTi0uzszPAykwrAUAuYHP0CwAAAA="/>
  </w:docVars>
  <w:rsids>
    <w:rsidRoot w:val="00AA3E8F"/>
    <w:rsid w:val="00021A96"/>
    <w:rsid w:val="00032D34"/>
    <w:rsid w:val="0004681A"/>
    <w:rsid w:val="000A1007"/>
    <w:rsid w:val="000E7F5E"/>
    <w:rsid w:val="0019750E"/>
    <w:rsid w:val="001C662D"/>
    <w:rsid w:val="001F3479"/>
    <w:rsid w:val="00213106"/>
    <w:rsid w:val="0023746E"/>
    <w:rsid w:val="002757D4"/>
    <w:rsid w:val="003057B7"/>
    <w:rsid w:val="00343701"/>
    <w:rsid w:val="00373DDC"/>
    <w:rsid w:val="00397447"/>
    <w:rsid w:val="00480C2A"/>
    <w:rsid w:val="00483E4F"/>
    <w:rsid w:val="004C46BE"/>
    <w:rsid w:val="004D2467"/>
    <w:rsid w:val="00530312"/>
    <w:rsid w:val="00555A14"/>
    <w:rsid w:val="005B4852"/>
    <w:rsid w:val="0065322F"/>
    <w:rsid w:val="00680FE4"/>
    <w:rsid w:val="00693201"/>
    <w:rsid w:val="006A3706"/>
    <w:rsid w:val="006B409D"/>
    <w:rsid w:val="006C087C"/>
    <w:rsid w:val="006F47B9"/>
    <w:rsid w:val="00724002"/>
    <w:rsid w:val="007678A1"/>
    <w:rsid w:val="00775BFF"/>
    <w:rsid w:val="007A36F7"/>
    <w:rsid w:val="00836350"/>
    <w:rsid w:val="00850919"/>
    <w:rsid w:val="00876BA5"/>
    <w:rsid w:val="00881B4C"/>
    <w:rsid w:val="008A1AE0"/>
    <w:rsid w:val="008B43DD"/>
    <w:rsid w:val="008E36C6"/>
    <w:rsid w:val="008F6F2B"/>
    <w:rsid w:val="009A6DE7"/>
    <w:rsid w:val="00A166C1"/>
    <w:rsid w:val="00A234AA"/>
    <w:rsid w:val="00A40F77"/>
    <w:rsid w:val="00A44F8B"/>
    <w:rsid w:val="00AA24E5"/>
    <w:rsid w:val="00AA3E8F"/>
    <w:rsid w:val="00AB4300"/>
    <w:rsid w:val="00AC750D"/>
    <w:rsid w:val="00AD0587"/>
    <w:rsid w:val="00B36C91"/>
    <w:rsid w:val="00B606F5"/>
    <w:rsid w:val="00B7568F"/>
    <w:rsid w:val="00BA580E"/>
    <w:rsid w:val="00C0719E"/>
    <w:rsid w:val="00C177F5"/>
    <w:rsid w:val="00D566C6"/>
    <w:rsid w:val="00D76E05"/>
    <w:rsid w:val="00D77488"/>
    <w:rsid w:val="00E03960"/>
    <w:rsid w:val="00E13050"/>
    <w:rsid w:val="00E8086C"/>
    <w:rsid w:val="00EC158F"/>
    <w:rsid w:val="00F7107D"/>
    <w:rsid w:val="00F962CE"/>
    <w:rsid w:val="00F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90452"/>
  <w15:chartTrackingRefBased/>
  <w15:docId w15:val="{7D341296-09B2-4675-B05F-62236A0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8F"/>
  </w:style>
  <w:style w:type="paragraph" w:styleId="Footer">
    <w:name w:val="footer"/>
    <w:basedOn w:val="Normal"/>
    <w:link w:val="Foot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8F"/>
  </w:style>
  <w:style w:type="character" w:styleId="Hyperlink">
    <w:name w:val="Hyperlink"/>
    <w:rsid w:val="00B606F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05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057B7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1F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enovo%20pc\Downloads\@bea.gov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khando khando</dc:creator>
  <cp:keywords/>
  <dc:description/>
  <cp:lastModifiedBy>user</cp:lastModifiedBy>
  <cp:revision>2</cp:revision>
  <cp:lastPrinted>2025-09-25T04:25:00Z</cp:lastPrinted>
  <dcterms:created xsi:type="dcterms:W3CDTF">2026-02-24T04:30:00Z</dcterms:created>
  <dcterms:modified xsi:type="dcterms:W3CDTF">2026-02-24T04:30:00Z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d8dd3b90-f6f5-4173-ba11-f2fba106b153</vt:lpwstr>
  </property>
</Properties>
</file>